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color w:val="676767"/>
          <w:sz w:val="24"/>
          <w:szCs w:val="24"/>
          <w:rtl w:val="0"/>
        </w:rPr>
        <w:t xml:space="preserve">Brown, D. S., Aydin, C. E., &amp; Donaldson, N. (2008). Quartile dashboards: Translating large data sets into performance improvement priorities. </w:t>
      </w:r>
      <w:r w:rsidDel="00000000" w:rsidR="00000000" w:rsidRPr="00000000">
        <w:rPr>
          <w:i w:val="1"/>
          <w:color w:val="676767"/>
          <w:sz w:val="24"/>
          <w:szCs w:val="24"/>
          <w:rtl w:val="0"/>
        </w:rPr>
        <w:t xml:space="preserve">Journal of Healthcare Quality, 30</w:t>
      </w:r>
      <w:r w:rsidDel="00000000" w:rsidR="00000000" w:rsidRPr="00000000">
        <w:rPr>
          <w:color w:val="676767"/>
          <w:sz w:val="24"/>
          <w:szCs w:val="24"/>
          <w:rtl w:val="0"/>
        </w:rPr>
        <w:t xml:space="preserve">(6), 18–30. doi: 10.1111/j.1945-1474.2008.tb01166.x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color w:val="67676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color w:val="676767"/>
          <w:sz w:val="24"/>
          <w:szCs w:val="24"/>
          <w:rtl w:val="0"/>
        </w:rPr>
        <w:t xml:space="preserve">Typically, references should be within five to seven years of publication. However, this publication is considered a classical research reference pertaining to quality improvement and the use of data sets.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color w:val="676767"/>
          <w:sz w:val="24"/>
          <w:szCs w:val="24"/>
          <w:rtl w:val="0"/>
        </w:rPr>
        <w:t xml:space="preserve">Cole, C., Wellard, S., &amp; Mummery, J. (2014). Problematising autonomy and advocacy in nursing. </w:t>
      </w:r>
      <w:r w:rsidDel="00000000" w:rsidR="00000000" w:rsidRPr="00000000">
        <w:rPr>
          <w:i w:val="1"/>
          <w:color w:val="676767"/>
          <w:sz w:val="24"/>
          <w:szCs w:val="24"/>
          <w:rtl w:val="0"/>
        </w:rPr>
        <w:t xml:space="preserve">Nursing Ethics, 21</w:t>
      </w:r>
      <w:r w:rsidDel="00000000" w:rsidR="00000000" w:rsidRPr="00000000">
        <w:rPr>
          <w:color w:val="676767"/>
          <w:sz w:val="24"/>
          <w:szCs w:val="24"/>
          <w:rtl w:val="0"/>
        </w:rPr>
        <w:t xml:space="preserve">(5), 576–582. doi: 10.1177/0969733013511362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b w:val="1"/>
          <w:color w:val="67676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b w:val="1"/>
          <w:color w:val="67676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color w:val="676767"/>
          <w:sz w:val="24"/>
          <w:szCs w:val="24"/>
          <w:rtl w:val="0"/>
        </w:rPr>
        <w:t xml:space="preserve">Garrard, L., Boyle, D. K., Simon, M., Dunton, N., &amp; Gajewski, B. (2016). Reliability and validity of the NDNQI® injury falls measure. </w:t>
      </w:r>
      <w:r w:rsidDel="00000000" w:rsidR="00000000" w:rsidRPr="00000000">
        <w:rPr>
          <w:i w:val="1"/>
          <w:color w:val="676767"/>
          <w:sz w:val="24"/>
          <w:szCs w:val="24"/>
          <w:rtl w:val="0"/>
        </w:rPr>
        <w:t xml:space="preserve">Western Journal of Nursing Research, 38</w:t>
      </w:r>
      <w:r w:rsidDel="00000000" w:rsidR="00000000" w:rsidRPr="00000000">
        <w:rPr>
          <w:color w:val="676767"/>
          <w:sz w:val="24"/>
          <w:szCs w:val="24"/>
          <w:rtl w:val="0"/>
        </w:rPr>
        <w:t xml:space="preserve">(1), 111–128. doi: 10.1177/019394591454281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color w:val="676767"/>
          <w:sz w:val="24"/>
          <w:szCs w:val="24"/>
          <w:rtl w:val="0"/>
        </w:rPr>
        <w:t xml:space="preserve">Giancarlo, C., Comparcini, D., &amp; Simonetti, V. (2014). Workplace empowerment and nurses’ job satisfaction: A systematic literature review. </w:t>
      </w:r>
      <w:r w:rsidDel="00000000" w:rsidR="00000000" w:rsidRPr="00000000">
        <w:rPr>
          <w:i w:val="1"/>
          <w:color w:val="676767"/>
          <w:sz w:val="24"/>
          <w:szCs w:val="24"/>
          <w:rtl w:val="0"/>
        </w:rPr>
        <w:t xml:space="preserve">Journal of Nursing Management, 22</w:t>
      </w:r>
      <w:r w:rsidDel="00000000" w:rsidR="00000000" w:rsidRPr="00000000">
        <w:rPr>
          <w:color w:val="676767"/>
          <w:sz w:val="24"/>
          <w:szCs w:val="24"/>
          <w:rtl w:val="0"/>
        </w:rPr>
        <w:t xml:space="preserve">(7), 855–871. doi: 10.1111/jonm.12028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color w:val="676767"/>
          <w:sz w:val="24"/>
          <w:szCs w:val="24"/>
          <w:rtl w:val="0"/>
        </w:rPr>
        <w:t xml:space="preserve">Guglielmi, C. L., Stratton, M., Healy, G. B., Shapiro, D., Duffy, W. J., Dean, B. L., &amp; Groah, L. K. (2014). The growing role of patient engagement: Relationship-based care in a changing health care system. </w:t>
      </w:r>
      <w:r w:rsidDel="00000000" w:rsidR="00000000" w:rsidRPr="00000000">
        <w:rPr>
          <w:i w:val="1"/>
          <w:color w:val="676767"/>
          <w:sz w:val="24"/>
          <w:szCs w:val="24"/>
          <w:rtl w:val="0"/>
        </w:rPr>
        <w:t xml:space="preserve">AORN, 99</w:t>
      </w:r>
      <w:r w:rsidDel="00000000" w:rsidR="00000000" w:rsidRPr="00000000">
        <w:rPr>
          <w:color w:val="676767"/>
          <w:sz w:val="24"/>
          <w:szCs w:val="24"/>
          <w:rtl w:val="0"/>
        </w:rPr>
        <w:t xml:space="preserve">(4), 517–528. doi: 10.1016/j.aorn.2014.02.007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color w:val="676767"/>
          <w:sz w:val="24"/>
          <w:szCs w:val="24"/>
          <w:rtl w:val="0"/>
        </w:rPr>
        <w:t xml:space="preserve">Rock, M. J., &amp; Hoebeke, R. (2014). Informed consent: Whose duty to inform? </w:t>
      </w:r>
      <w:r w:rsidDel="00000000" w:rsidR="00000000" w:rsidRPr="00000000">
        <w:rPr>
          <w:i w:val="1"/>
          <w:color w:val="676767"/>
          <w:sz w:val="24"/>
          <w:szCs w:val="24"/>
          <w:rtl w:val="0"/>
        </w:rPr>
        <w:t xml:space="preserve">MEDSURG Nursing, 23</w:t>
      </w:r>
      <w:r w:rsidDel="00000000" w:rsidR="00000000" w:rsidRPr="00000000">
        <w:rPr>
          <w:color w:val="676767"/>
          <w:sz w:val="24"/>
          <w:szCs w:val="24"/>
          <w:rtl w:val="0"/>
        </w:rPr>
        <w:t xml:space="preserve">(3), 189–194. Retrieved from http://web.b.ebscohost.com.ezp.waldenulibrary.org/ehost/pdfviewer/pdfviewer?vid=9&amp;sid=273f009b-d8f5-4cd8-8f01-0973c944bcf7%40sessionmgr104&amp;hid=107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676767"/>
            <w:sz w:val="24"/>
            <w:szCs w:val="24"/>
            <w:highlight w:val="white"/>
            <w:rtl w:val="0"/>
          </w:rPr>
          <w:t xml:space="preserve">American Hospital Association. (2003). </w:t>
        </w:r>
      </w:hyperlink>
      <w:hyperlink r:id="rId7">
        <w:r w:rsidDel="00000000" w:rsidR="00000000" w:rsidRPr="00000000">
          <w:rPr>
            <w:i w:val="1"/>
            <w:color w:val="676767"/>
            <w:sz w:val="24"/>
            <w:szCs w:val="24"/>
            <w:highlight w:val="white"/>
            <w:rtl w:val="0"/>
          </w:rPr>
          <w:t xml:space="preserve">The patient care partnership: Understanding expectations, rights and responsibilities</w:t>
        </w:r>
      </w:hyperlink>
      <w:r w:rsidDel="00000000" w:rsidR="00000000" w:rsidRPr="00000000">
        <w:fldChar w:fldCharType="begin"/>
        <w:instrText xml:space="preserve"> HYPERLINK "http://www.aha.org/content/00-10/pcp_english_030730.pdf" </w:instrText>
        <w:fldChar w:fldCharType="separate"/>
      </w: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. Retrieved from http://www.aha.org/content/00-10/pcp_english_030730.pdf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Read through this document created by the American Hospital Association. This document was created for inpatient hospital stays. However, it is applicable to other practice settings as well.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color w:val="676767"/>
            <w:sz w:val="24"/>
            <w:szCs w:val="24"/>
            <w:highlight w:val="white"/>
            <w:rtl w:val="0"/>
          </w:rPr>
          <w:t xml:space="preserve">Montalvo, I. (2007). The national database of nursing quality indicators. The Online Journal of Issues in Nursing</w:t>
        </w:r>
      </w:hyperlink>
      <w:hyperlink r:id="rId9">
        <w:r w:rsidDel="00000000" w:rsidR="00000000" w:rsidRPr="00000000">
          <w:rPr>
            <w:i w:val="1"/>
            <w:color w:val="676767"/>
            <w:sz w:val="24"/>
            <w:szCs w:val="24"/>
            <w:highlight w:val="white"/>
            <w:rtl w:val="0"/>
          </w:rPr>
          <w:t xml:space="preserve">,</w:t>
        </w:r>
      </w:hyperlink>
      <w:hyperlink r:id="rId10">
        <w:r w:rsidDel="00000000" w:rsidR="00000000" w:rsidRPr="00000000">
          <w:rPr>
            <w:color w:val="676767"/>
            <w:sz w:val="24"/>
            <w:szCs w:val="24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i w:val="1"/>
            <w:color w:val="676767"/>
            <w:sz w:val="24"/>
            <w:szCs w:val="24"/>
            <w:highlight w:val="white"/>
            <w:rtl w:val="0"/>
          </w:rPr>
          <w:t xml:space="preserve">12</w:t>
        </w:r>
      </w:hyperlink>
      <w:r w:rsidDel="00000000" w:rsidR="00000000" w:rsidRPr="00000000">
        <w:fldChar w:fldCharType="begin"/>
        <w:instrText xml:space="preserve"> HYPERLINK "http://www.nursingworld.org/MainMenuCategories/ANAMarketplace/ANAPeriodicals/OJIN/TableofContents/Volume122007/No3Sept07/NursingQualityIndicators.html" </w:instrText>
        <w:fldChar w:fldCharType="separate"/>
      </w: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(3). Retrieved from http://www.nursingworld.org/MainMenuCategories/ANAMarketplace/ANAPeriodicals/OJIN/TableofContents/Volume122007/No3Sept07/NursingQualityIndicators.html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"http://www.ihi.org/Pages/default.aspx" </w:instrText>
        <w:fldChar w:fldCharType="separate"/>
      </w: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Institute for Healthcare Improvement. (2016). Retrieved from http://www.ihi.org/Pages/default.aspx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The IHI offers numerous resources for improving nursing practice and patient care. Explore a variety of topics and examine some of the resources available.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"http://www.qualityforum.org/Home.aspx" </w:instrText>
        <w:fldChar w:fldCharType="separate"/>
      </w: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National Quality Forum. (2016b). Retrieved from http://www.qualityforum.org/Home.aspx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The National Quality Forum (NQF) strives to improve patient safety and reduce medical errors. Explore the NQF’s endorsed standards and consider how they apply to nursing practice.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676767"/>
          <w:sz w:val="24"/>
          <w:szCs w:val="24"/>
          <w:highlight w:val="white"/>
        </w:rPr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b w:val="1"/>
            <w:color w:val="676767"/>
            <w:sz w:val="24"/>
            <w:szCs w:val="24"/>
            <w:highlight w:val="white"/>
            <w:rtl w:val="0"/>
          </w:rPr>
          <w:t xml:space="preserve">Document: </w:t>
        </w:r>
      </w:hyperlink>
      <w:r w:rsidDel="00000000" w:rsidR="00000000" w:rsidRPr="00000000">
        <w:fldChar w:fldCharType="begin"/>
        <w:instrText xml:space="preserve"> HYPERLINK "https://class.content.laureate.net/e13e1f9cbeed0e1ebcc9f2e06b786913.docx" </w:instrText>
        <w:fldChar w:fldCharType="separate"/>
      </w:r>
      <w:r w:rsidDel="00000000" w:rsidR="00000000" w:rsidRPr="00000000">
        <w:rPr>
          <w:color w:val="676767"/>
          <w:sz w:val="24"/>
          <w:szCs w:val="24"/>
          <w:highlight w:val="white"/>
          <w:rtl w:val="0"/>
        </w:rPr>
        <w:t xml:space="preserve">Dashboard Directions (Word document)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384.00000000000006" w:lineRule="auto"/>
        <w:rPr>
          <w:color w:val="ffffff"/>
          <w:sz w:val="24"/>
          <w:szCs w:val="24"/>
          <w:shd w:fill="a5e2f9" w:val="clear"/>
        </w:rPr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b w:val="1"/>
            <w:color w:val="ffffff"/>
            <w:sz w:val="24"/>
            <w:szCs w:val="24"/>
            <w:shd w:fill="a5e2f9" w:val="clear"/>
            <w:rtl w:val="0"/>
          </w:rPr>
          <w:t xml:space="preserve">Document: </w:t>
        </w:r>
      </w:hyperlink>
      <w:r w:rsidDel="00000000" w:rsidR="00000000" w:rsidRPr="00000000">
        <w:fldChar w:fldCharType="begin"/>
        <w:instrText xml:space="preserve"> HYPERLINK "https://class.content.laureate.net/1bf1ec32b44a7f1f2676b9b0588ac781.xls" </w:instrText>
        <w:fldChar w:fldCharType="separate"/>
      </w:r>
      <w:r w:rsidDel="00000000" w:rsidR="00000000" w:rsidRPr="00000000">
        <w:rPr>
          <w:color w:val="ffffff"/>
          <w:sz w:val="24"/>
          <w:szCs w:val="24"/>
          <w:shd w:fill="a5e2f9" w:val="clear"/>
          <w:rtl w:val="0"/>
        </w:rPr>
        <w:t xml:space="preserve">Sample Dashboard (Excel workbook)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ursingworld.org/MainMenuCategories/ANAMarketplace/ANAPeriodicals/OJIN/TableofContents/Volume122007/No3Sept07/NursingQualityIndicators.html" TargetMode="External"/><Relationship Id="rId10" Type="http://schemas.openxmlformats.org/officeDocument/2006/relationships/hyperlink" Target="http://www.nursingworld.org/MainMenuCategories/ANAMarketplace/ANAPeriodicals/OJIN/TableofContents/Volume122007/No3Sept07/NursingQualityIndicators.html" TargetMode="External"/><Relationship Id="rId13" Type="http://schemas.openxmlformats.org/officeDocument/2006/relationships/hyperlink" Target="https://class.content.laureate.net/1bf1ec32b44a7f1f2676b9b0588ac781.xls" TargetMode="External"/><Relationship Id="rId12" Type="http://schemas.openxmlformats.org/officeDocument/2006/relationships/hyperlink" Target="https://class.content.laureate.net/e13e1f9cbeed0e1ebcc9f2e06b786913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ursingworld.org/MainMenuCategories/ANAMarketplace/ANAPeriodicals/OJIN/TableofContents/Volume122007/No3Sept07/NursingQualityIndicators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ha.org/content/00-10/pcp_english_030730.pdf" TargetMode="External"/><Relationship Id="rId7" Type="http://schemas.openxmlformats.org/officeDocument/2006/relationships/hyperlink" Target="http://www.aha.org/content/00-10/pcp_english_030730.pdf" TargetMode="External"/><Relationship Id="rId8" Type="http://schemas.openxmlformats.org/officeDocument/2006/relationships/hyperlink" Target="http://www.nursingworld.org/MainMenuCategories/ANAMarketplace/ANAPeriodicals/OJIN/TableofContents/Volume122007/No3Sept07/NursingQualityIndica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