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5" w:sz="0" w:val="none"/>
          <w:left w:color="auto" w:space="0" w:sz="0" w:val="none"/>
          <w:bottom w:color="auto" w:space="5" w:sz="0" w:val="none"/>
          <w:right w:color="auto" w:space="0" w:sz="0" w:val="none"/>
          <w:between w:color="auto" w:space="5" w:sz="0" w:val="none"/>
        </w:pBdr>
        <w:shd w:fill="fafafa" w:val="clear"/>
        <w:spacing w:after="60" w:before="0" w:lineRule="auto"/>
        <w:ind w:left="60" w:right="-60" w:firstLine="0"/>
        <w:rPr>
          <w:b w:val="1"/>
          <w:color w:val="000000"/>
          <w:sz w:val="26"/>
          <w:szCs w:val="26"/>
        </w:rPr>
      </w:pPr>
      <w:bookmarkStart w:colFirst="0" w:colLast="0" w:name="_ocd13usup1tl" w:id="0"/>
      <w:bookmarkEnd w:id="0"/>
      <w:r w:rsidDel="00000000" w:rsidR="00000000" w:rsidRPr="00000000">
        <w:rPr>
          <w:color w:val="666666"/>
          <w:sz w:val="26"/>
          <w:szCs w:val="26"/>
          <w:rtl w:val="0"/>
        </w:rPr>
        <w:t xml:space="preserve">Name: </w:t>
      </w:r>
      <w:r w:rsidDel="00000000" w:rsidR="00000000" w:rsidRPr="00000000">
        <w:rPr>
          <w:b w:val="1"/>
          <w:color w:val="000000"/>
          <w:sz w:val="26"/>
          <w:szCs w:val="26"/>
          <w:rtl w:val="0"/>
        </w:rPr>
        <w:t xml:space="preserve">NURS_4005_Week5_Assignment_Rubric</w:t>
      </w:r>
    </w:p>
    <w:p w:rsidR="00000000" w:rsidDel="00000000" w:rsidP="00000000" w:rsidRDefault="00000000" w:rsidRPr="00000000" w14:paraId="00000002">
      <w:pPr>
        <w:pStyle w:val="Heading3"/>
        <w:keepNext w:val="0"/>
        <w:keepLines w:val="0"/>
        <w:pBdr>
          <w:top w:color="auto" w:space="5" w:sz="0" w:val="none"/>
          <w:left w:color="auto" w:space="0" w:sz="0" w:val="none"/>
          <w:bottom w:color="auto" w:space="5" w:sz="0" w:val="none"/>
          <w:right w:color="auto" w:space="0" w:sz="0" w:val="none"/>
          <w:between w:color="auto" w:space="5" w:sz="0" w:val="none"/>
        </w:pBdr>
        <w:shd w:fill="fafafa" w:val="clear"/>
        <w:spacing w:after="60" w:before="0" w:lineRule="auto"/>
        <w:ind w:left="60" w:right="-60" w:firstLine="0"/>
        <w:rPr>
          <w:b w:val="1"/>
          <w:color w:val="000000"/>
          <w:sz w:val="26"/>
          <w:szCs w:val="26"/>
        </w:rPr>
      </w:pPr>
      <w:bookmarkStart w:colFirst="0" w:colLast="0" w:name="_i9fxcnmmojuu" w:id="1"/>
      <w:bookmarkEnd w:id="1"/>
      <w:r w:rsidDel="00000000" w:rsidR="00000000" w:rsidRPr="00000000">
        <w:rPr>
          <w:color w:val="666666"/>
          <w:sz w:val="26"/>
          <w:szCs w:val="26"/>
          <w:rtl w:val="0"/>
        </w:rPr>
        <w:t xml:space="preserve">Description: </w:t>
      </w:r>
      <w:r w:rsidDel="00000000" w:rsidR="00000000" w:rsidRPr="00000000">
        <w:rPr>
          <w:b w:val="1"/>
          <w:color w:val="000000"/>
          <w:sz w:val="26"/>
          <w:szCs w:val="26"/>
          <w:rtl w:val="0"/>
        </w:rPr>
        <w:t xml:space="preserve">NURS 4006 Assignment Week 5 Rubric</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fldChar w:fldCharType="begin"/>
        <w:instrText xml:space="preserve"> HYPERLINK "https://class.waldenu.edu/webapps/bbgs-deep-links-BBLEARN/app/course/rubric?course_id=_16612634_1&amp;rubric_id=_1238820_1#" </w:instrText>
        <w:fldChar w:fldCharType="separate"/>
      </w:r>
      <w:r w:rsidDel="00000000" w:rsidR="00000000" w:rsidRPr="00000000">
        <w:rPr>
          <w:b w:val="1"/>
          <w:sz w:val="24"/>
          <w:szCs w:val="24"/>
          <w:rtl w:val="0"/>
        </w:rPr>
        <w:t xml:space="preserve">Grid View</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160" w:lineRule="auto"/>
        <w:ind w:left="720" w:hanging="360"/>
      </w:pPr>
      <w:r w:rsidDel="00000000" w:rsidR="00000000" w:rsidRPr="00000000">
        <w:fldChar w:fldCharType="end"/>
      </w:r>
      <w:r w:rsidDel="00000000" w:rsidR="00000000" w:rsidRPr="00000000">
        <w:fldChar w:fldCharType="begin"/>
        <w:instrText xml:space="preserve"> HYPERLINK "https://class.waldenu.edu/webapps/bbgs-deep-links-BBLEARN/app/course/rubric?course_id=_16612634_1&amp;rubric_id=_1238820_1#" </w:instrText>
        <w:fldChar w:fldCharType="separate"/>
      </w:r>
      <w:r w:rsidDel="00000000" w:rsidR="00000000" w:rsidRPr="00000000">
        <w:rPr>
          <w:color w:val="1155cc"/>
          <w:sz w:val="24"/>
          <w:szCs w:val="24"/>
          <w:rtl w:val="0"/>
        </w:rPr>
        <w:t xml:space="preserve">List View</w:t>
      </w:r>
      <w:r w:rsidDel="00000000" w:rsidR="00000000" w:rsidRPr="00000000">
        <w:fldChar w:fldCharType="end"/>
      </w:r>
    </w:p>
    <w:tbl>
      <w:tblPr>
        <w:tblStyle w:val="Table1"/>
        <w:tblW w:w="9360.0"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380" w:hRule="atLeast"/>
        </w:trPr>
        <w:tc>
          <w:tcPr>
            <w:tcBorders>
              <w:top w:color="000000" w:space="0" w:sz="0" w:val="nil"/>
              <w:left w:color="000000" w:space="0" w:sz="0" w:val="nil"/>
              <w:bottom w:color="000000" w:space="0" w:sz="0" w:val="nil"/>
              <w:right w:color="000000" w:space="0" w:sz="0" w:val="nil"/>
            </w:tcBorders>
            <w:tcMar>
              <w:top w:w="40.0" w:type="dxa"/>
              <w:left w:w="180.0" w:type="dxa"/>
              <w:bottom w:w="40.0" w:type="dxa"/>
              <w:right w:w="180.0" w:type="dxa"/>
            </w:tcMar>
            <w:vAlign w:val="top"/>
          </w:tcPr>
          <w:p w:rsidR="00000000" w:rsidDel="00000000" w:rsidP="00000000" w:rsidRDefault="00000000" w:rsidRPr="00000000" w14:paraId="00000006">
            <w:pPr>
              <w:spacing w:after="160" w:lineRule="auto"/>
              <w:ind w:left="-140" w:firstLine="0"/>
              <w:rPr>
                <w:sz w:val="24"/>
                <w:szCs w:val="24"/>
              </w:rPr>
            </w:pPr>
            <w:r w:rsidDel="00000000" w:rsidR="00000000" w:rsidRPr="00000000">
              <w:fldChar w:fldCharType="begin"/>
              <w:instrText xml:space="preserve"> HYPERLINK "https://class.waldenu.edu/webapps/bbgs-deep-links-BBLEARN/app/course/rubric?course_id=_16612634_1&amp;rubric_id=_1238820_1#" </w:instrText>
              <w:fldChar w:fldCharType="separate"/>
            </w:r>
            <w:r w:rsidDel="00000000" w:rsidR="00000000" w:rsidRPr="00000000">
              <w:fldChar w:fldCharType="end"/>
            </w:r>
            <w:r w:rsidDel="00000000" w:rsidR="00000000" w:rsidRPr="00000000">
              <w:rPr>
                <w:b w:val="1"/>
                <w:color w:val="45586f"/>
                <w:sz w:val="24"/>
                <w:szCs w:val="24"/>
                <w:rtl w:val="0"/>
              </w:rPr>
              <w:t xml:space="preserve"> </w:t>
            </w:r>
            <w:r w:rsidDel="00000000" w:rsidR="00000000" w:rsidRPr="00000000">
              <w:rPr>
                <w:rtl w:val="0"/>
              </w:rPr>
            </w:r>
          </w:p>
        </w:tc>
        <w:tc>
          <w:tcPr>
            <w:tcBorders>
              <w:top w:color="000000" w:space="0" w:sz="0" w:val="nil"/>
              <w:left w:color="cccccc" w:space="0" w:sz="6" w:val="single"/>
              <w:bottom w:color="000000" w:space="0" w:sz="0" w:val="nil"/>
              <w:right w:color="000000" w:space="0" w:sz="0" w:val="nil"/>
            </w:tcBorders>
            <w:tcMar>
              <w:top w:w="40.0" w:type="dxa"/>
              <w:left w:w="180.0" w:type="dxa"/>
              <w:bottom w:w="40.0" w:type="dxa"/>
              <w:right w:w="180.0" w:type="dxa"/>
            </w:tcMar>
            <w:vAlign w:val="top"/>
          </w:tcPr>
          <w:p w:rsidR="00000000" w:rsidDel="00000000" w:rsidP="00000000" w:rsidRDefault="00000000" w:rsidRPr="00000000" w14:paraId="00000007">
            <w:pPr>
              <w:spacing w:after="160" w:lineRule="auto"/>
              <w:ind w:left="-140" w:firstLine="0"/>
              <w:rPr>
                <w:sz w:val="24"/>
                <w:szCs w:val="24"/>
              </w:rPr>
            </w:pPr>
            <w:r w:rsidDel="00000000" w:rsidR="00000000" w:rsidRPr="00000000">
              <w:rPr>
                <w:b w:val="1"/>
                <w:color w:val="45586f"/>
                <w:sz w:val="24"/>
                <w:szCs w:val="24"/>
                <w:rtl w:val="0"/>
              </w:rPr>
              <w:t xml:space="preserve">Excellent</w:t>
            </w:r>
            <w:r w:rsidDel="00000000" w:rsidR="00000000" w:rsidRPr="00000000">
              <w:rPr>
                <w:rtl w:val="0"/>
              </w:rPr>
            </w:r>
          </w:p>
        </w:tc>
        <w:tc>
          <w:tcPr>
            <w:tcBorders>
              <w:top w:color="000000" w:space="0" w:sz="0" w:val="nil"/>
              <w:left w:color="cccccc" w:space="0" w:sz="6" w:val="single"/>
              <w:bottom w:color="000000" w:space="0" w:sz="0" w:val="nil"/>
              <w:right w:color="000000" w:space="0" w:sz="0" w:val="nil"/>
            </w:tcBorders>
            <w:tcMar>
              <w:top w:w="40.0" w:type="dxa"/>
              <w:left w:w="180.0" w:type="dxa"/>
              <w:bottom w:w="40.0" w:type="dxa"/>
              <w:right w:w="180.0" w:type="dxa"/>
            </w:tcMar>
            <w:vAlign w:val="top"/>
          </w:tcPr>
          <w:p w:rsidR="00000000" w:rsidDel="00000000" w:rsidP="00000000" w:rsidRDefault="00000000" w:rsidRPr="00000000" w14:paraId="00000008">
            <w:pPr>
              <w:spacing w:after="160" w:lineRule="auto"/>
              <w:ind w:left="-140" w:firstLine="0"/>
              <w:rPr>
                <w:sz w:val="24"/>
                <w:szCs w:val="24"/>
              </w:rPr>
            </w:pPr>
            <w:r w:rsidDel="00000000" w:rsidR="00000000" w:rsidRPr="00000000">
              <w:rPr>
                <w:b w:val="1"/>
                <w:color w:val="45586f"/>
                <w:sz w:val="24"/>
                <w:szCs w:val="24"/>
                <w:rtl w:val="0"/>
              </w:rPr>
              <w:t xml:space="preserve">Proficient</w:t>
            </w:r>
            <w:r w:rsidDel="00000000" w:rsidR="00000000" w:rsidRPr="00000000">
              <w:rPr>
                <w:rtl w:val="0"/>
              </w:rPr>
            </w:r>
          </w:p>
        </w:tc>
        <w:tc>
          <w:tcPr>
            <w:tcBorders>
              <w:top w:color="000000" w:space="0" w:sz="0" w:val="nil"/>
              <w:left w:color="cccccc" w:space="0" w:sz="6" w:val="single"/>
              <w:bottom w:color="000000" w:space="0" w:sz="0" w:val="nil"/>
              <w:right w:color="000000" w:space="0" w:sz="0" w:val="nil"/>
            </w:tcBorders>
            <w:tcMar>
              <w:top w:w="40.0" w:type="dxa"/>
              <w:left w:w="180.0" w:type="dxa"/>
              <w:bottom w:w="40.0" w:type="dxa"/>
              <w:right w:w="180.0" w:type="dxa"/>
            </w:tcMar>
            <w:vAlign w:val="top"/>
          </w:tcPr>
          <w:p w:rsidR="00000000" w:rsidDel="00000000" w:rsidP="00000000" w:rsidRDefault="00000000" w:rsidRPr="00000000" w14:paraId="00000009">
            <w:pPr>
              <w:spacing w:after="160" w:lineRule="auto"/>
              <w:ind w:left="-140" w:firstLine="0"/>
              <w:rPr>
                <w:sz w:val="24"/>
                <w:szCs w:val="24"/>
              </w:rPr>
            </w:pPr>
            <w:r w:rsidDel="00000000" w:rsidR="00000000" w:rsidRPr="00000000">
              <w:rPr>
                <w:b w:val="1"/>
                <w:color w:val="45586f"/>
                <w:sz w:val="24"/>
                <w:szCs w:val="24"/>
                <w:rtl w:val="0"/>
              </w:rPr>
              <w:t xml:space="preserve">Basic</w:t>
            </w:r>
            <w:r w:rsidDel="00000000" w:rsidR="00000000" w:rsidRPr="00000000">
              <w:rPr>
                <w:rtl w:val="0"/>
              </w:rPr>
            </w:r>
          </w:p>
        </w:tc>
        <w:tc>
          <w:tcPr>
            <w:tcBorders>
              <w:top w:color="000000" w:space="0" w:sz="0" w:val="nil"/>
              <w:left w:color="cccccc" w:space="0" w:sz="6" w:val="single"/>
              <w:bottom w:color="000000" w:space="0" w:sz="0" w:val="nil"/>
              <w:right w:color="000000" w:space="0" w:sz="0" w:val="nil"/>
            </w:tcBorders>
            <w:tcMar>
              <w:top w:w="40.0" w:type="dxa"/>
              <w:left w:w="180.0" w:type="dxa"/>
              <w:bottom w:w="40.0" w:type="dxa"/>
              <w:right w:w="180.0" w:type="dxa"/>
            </w:tcMar>
            <w:vAlign w:val="top"/>
          </w:tcPr>
          <w:p w:rsidR="00000000" w:rsidDel="00000000" w:rsidP="00000000" w:rsidRDefault="00000000" w:rsidRPr="00000000" w14:paraId="0000000A">
            <w:pPr>
              <w:spacing w:after="160" w:lineRule="auto"/>
              <w:ind w:left="-140" w:firstLine="0"/>
              <w:rPr>
                <w:sz w:val="24"/>
                <w:szCs w:val="24"/>
              </w:rPr>
            </w:pPr>
            <w:r w:rsidDel="00000000" w:rsidR="00000000" w:rsidRPr="00000000">
              <w:rPr>
                <w:b w:val="1"/>
                <w:color w:val="45586f"/>
                <w:sz w:val="24"/>
                <w:szCs w:val="24"/>
                <w:rtl w:val="0"/>
              </w:rPr>
              <w:t xml:space="preserve">Needs Improvement</w:t>
            </w:r>
            <w:r w:rsidDel="00000000" w:rsidR="00000000" w:rsidRPr="00000000">
              <w:rPr>
                <w:rtl w:val="0"/>
              </w:rPr>
            </w:r>
          </w:p>
        </w:tc>
      </w:tr>
      <w:tr>
        <w:trPr>
          <w:trHeight w:val="200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0B">
            <w:pPr>
              <w:spacing w:after="160" w:lineRule="auto"/>
              <w:ind w:left="-140" w:firstLine="0"/>
              <w:rPr>
                <w:sz w:val="24"/>
                <w:szCs w:val="24"/>
              </w:rPr>
            </w:pPr>
            <w:r w:rsidDel="00000000" w:rsidR="00000000" w:rsidRPr="00000000">
              <w:rPr>
                <w:b w:val="1"/>
                <w:color w:val="45586f"/>
                <w:sz w:val="24"/>
                <w:szCs w:val="24"/>
                <w:rtl w:val="0"/>
              </w:rPr>
              <w:t xml:space="preserve">Provided a brief paragraph that included an overview of the assignment and its purpose.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0C">
            <w:pPr>
              <w:spacing w:after="160" w:lineRule="auto"/>
              <w:ind w:left="-140" w:firstLine="0"/>
              <w:rPr>
                <w:color w:val="666666"/>
              </w:rPr>
            </w:pPr>
            <w:r w:rsidDel="00000000" w:rsidR="00000000" w:rsidRPr="00000000">
              <w:rPr>
                <w:color w:val="444444"/>
                <w:sz w:val="24"/>
                <w:szCs w:val="24"/>
                <w:rtl w:val="0"/>
              </w:rPr>
              <w:t xml:space="preserve">18 </w:t>
            </w:r>
            <w:r w:rsidDel="00000000" w:rsidR="00000000" w:rsidRPr="00000000">
              <w:rPr>
                <w:color w:val="666666"/>
                <w:rtl w:val="0"/>
              </w:rPr>
              <w:t xml:space="preserve">(7.2%)</w:t>
            </w:r>
            <w:r w:rsidDel="00000000" w:rsidR="00000000" w:rsidRPr="00000000">
              <w:rPr>
                <w:color w:val="444444"/>
                <w:sz w:val="24"/>
                <w:szCs w:val="24"/>
                <w:rtl w:val="0"/>
              </w:rPr>
              <w:t xml:space="preserve"> - 20 </w:t>
            </w:r>
            <w:r w:rsidDel="00000000" w:rsidR="00000000" w:rsidRPr="00000000">
              <w:rPr>
                <w:color w:val="666666"/>
                <w:rtl w:val="0"/>
              </w:rPr>
              <w:t xml:space="preserve">(8%)</w:t>
            </w:r>
          </w:p>
          <w:p w:rsidR="00000000" w:rsidDel="00000000" w:rsidP="00000000" w:rsidRDefault="00000000" w:rsidRPr="00000000" w14:paraId="0000000D">
            <w:pPr>
              <w:spacing w:after="160" w:lineRule="auto"/>
              <w:ind w:left="-140" w:firstLine="0"/>
              <w:rPr>
                <w:color w:val="444444"/>
                <w:sz w:val="24"/>
                <w:szCs w:val="24"/>
              </w:rPr>
            </w:pPr>
            <w:r w:rsidDel="00000000" w:rsidR="00000000" w:rsidRPr="00000000">
              <w:rPr>
                <w:color w:val="444444"/>
                <w:sz w:val="24"/>
                <w:szCs w:val="24"/>
                <w:rtl w:val="0"/>
              </w:rPr>
              <w:t xml:space="preserve">Provided a fully developed overview of the assignment and its purpose with insightful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0E">
            <w:pPr>
              <w:spacing w:after="160" w:lineRule="auto"/>
              <w:ind w:left="-140" w:firstLine="0"/>
              <w:rPr>
                <w:color w:val="666666"/>
              </w:rPr>
            </w:pPr>
            <w:r w:rsidDel="00000000" w:rsidR="00000000" w:rsidRPr="00000000">
              <w:rPr>
                <w:color w:val="444444"/>
                <w:sz w:val="24"/>
                <w:szCs w:val="24"/>
                <w:rtl w:val="0"/>
              </w:rPr>
              <w:t xml:space="preserve">16 </w:t>
            </w:r>
            <w:r w:rsidDel="00000000" w:rsidR="00000000" w:rsidRPr="00000000">
              <w:rPr>
                <w:color w:val="666666"/>
                <w:rtl w:val="0"/>
              </w:rPr>
              <w:t xml:space="preserve">(6.4%)</w:t>
            </w:r>
            <w:r w:rsidDel="00000000" w:rsidR="00000000" w:rsidRPr="00000000">
              <w:rPr>
                <w:color w:val="444444"/>
                <w:sz w:val="24"/>
                <w:szCs w:val="24"/>
                <w:rtl w:val="0"/>
              </w:rPr>
              <w:t xml:space="preserve"> - 17 </w:t>
            </w:r>
            <w:r w:rsidDel="00000000" w:rsidR="00000000" w:rsidRPr="00000000">
              <w:rPr>
                <w:color w:val="666666"/>
                <w:rtl w:val="0"/>
              </w:rPr>
              <w:t xml:space="preserve">(6.8%)</w:t>
            </w:r>
          </w:p>
          <w:p w:rsidR="00000000" w:rsidDel="00000000" w:rsidP="00000000" w:rsidRDefault="00000000" w:rsidRPr="00000000" w14:paraId="0000000F">
            <w:pPr>
              <w:spacing w:after="160" w:lineRule="auto"/>
              <w:ind w:left="-140" w:firstLine="0"/>
              <w:rPr>
                <w:color w:val="444444"/>
                <w:sz w:val="24"/>
                <w:szCs w:val="24"/>
              </w:rPr>
            </w:pPr>
            <w:r w:rsidDel="00000000" w:rsidR="00000000" w:rsidRPr="00000000">
              <w:rPr>
                <w:color w:val="444444"/>
                <w:sz w:val="24"/>
                <w:szCs w:val="24"/>
                <w:rtl w:val="0"/>
              </w:rPr>
              <w:t xml:space="preserve">Provided a developed overview of the assignment and its purpose with reasonable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0">
            <w:pPr>
              <w:spacing w:after="160" w:lineRule="auto"/>
              <w:ind w:left="-140" w:firstLine="0"/>
              <w:rPr>
                <w:color w:val="666666"/>
              </w:rPr>
            </w:pPr>
            <w:r w:rsidDel="00000000" w:rsidR="00000000" w:rsidRPr="00000000">
              <w:rPr>
                <w:color w:val="444444"/>
                <w:sz w:val="24"/>
                <w:szCs w:val="24"/>
                <w:rtl w:val="0"/>
              </w:rPr>
              <w:t xml:space="preserve">14 </w:t>
            </w:r>
            <w:r w:rsidDel="00000000" w:rsidR="00000000" w:rsidRPr="00000000">
              <w:rPr>
                <w:color w:val="666666"/>
                <w:rtl w:val="0"/>
              </w:rPr>
              <w:t xml:space="preserve">(5.6%)</w:t>
            </w:r>
            <w:r w:rsidDel="00000000" w:rsidR="00000000" w:rsidRPr="00000000">
              <w:rPr>
                <w:color w:val="444444"/>
                <w:sz w:val="24"/>
                <w:szCs w:val="24"/>
                <w:rtl w:val="0"/>
              </w:rPr>
              <w:t xml:space="preserve"> - 15 </w:t>
            </w:r>
            <w:r w:rsidDel="00000000" w:rsidR="00000000" w:rsidRPr="00000000">
              <w:rPr>
                <w:color w:val="666666"/>
                <w:rtl w:val="0"/>
              </w:rPr>
              <w:t xml:space="preserve">(6%)</w:t>
            </w:r>
          </w:p>
          <w:p w:rsidR="00000000" w:rsidDel="00000000" w:rsidP="00000000" w:rsidRDefault="00000000" w:rsidRPr="00000000" w14:paraId="00000011">
            <w:pPr>
              <w:spacing w:after="160" w:lineRule="auto"/>
              <w:ind w:left="-140" w:firstLine="0"/>
              <w:rPr>
                <w:color w:val="444444"/>
                <w:sz w:val="24"/>
                <w:szCs w:val="24"/>
              </w:rPr>
            </w:pPr>
            <w:r w:rsidDel="00000000" w:rsidR="00000000" w:rsidRPr="00000000">
              <w:rPr>
                <w:color w:val="444444"/>
                <w:sz w:val="24"/>
                <w:szCs w:val="24"/>
                <w:rtl w:val="0"/>
              </w:rPr>
              <w:t xml:space="preserve">Provided a minimally-developed overview of the assignment and its purpose with limited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2">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- 13 </w:t>
            </w:r>
            <w:r w:rsidDel="00000000" w:rsidR="00000000" w:rsidRPr="00000000">
              <w:rPr>
                <w:color w:val="666666"/>
                <w:rtl w:val="0"/>
              </w:rPr>
              <w:t xml:space="preserve">(5.2%)</w:t>
            </w:r>
          </w:p>
          <w:p w:rsidR="00000000" w:rsidDel="00000000" w:rsidP="00000000" w:rsidRDefault="00000000" w:rsidRPr="00000000" w14:paraId="00000013">
            <w:pPr>
              <w:spacing w:after="160" w:lineRule="auto"/>
              <w:ind w:left="-140" w:firstLine="0"/>
              <w:rPr>
                <w:color w:val="444444"/>
                <w:sz w:val="24"/>
                <w:szCs w:val="24"/>
              </w:rPr>
            </w:pPr>
            <w:r w:rsidDel="00000000" w:rsidR="00000000" w:rsidRPr="00000000">
              <w:rPr>
                <w:color w:val="444444"/>
                <w:sz w:val="24"/>
                <w:szCs w:val="24"/>
                <w:rtl w:val="0"/>
              </w:rPr>
              <w:t xml:space="preserve">Provided a under-developed overview of the assignment and its purpose with little or no analysis of concepts and related issues.</w:t>
            </w:r>
          </w:p>
        </w:tc>
      </w:tr>
      <w:tr>
        <w:trPr>
          <w:trHeight w:val="298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14">
            <w:pPr>
              <w:spacing w:after="160" w:lineRule="auto"/>
              <w:ind w:left="-140" w:firstLine="0"/>
              <w:rPr>
                <w:sz w:val="24"/>
                <w:szCs w:val="24"/>
              </w:rPr>
            </w:pPr>
            <w:r w:rsidDel="00000000" w:rsidR="00000000" w:rsidRPr="00000000">
              <w:rPr>
                <w:b w:val="1"/>
                <w:color w:val="45586f"/>
                <w:sz w:val="24"/>
                <w:szCs w:val="24"/>
                <w:rtl w:val="0"/>
              </w:rPr>
              <w:t xml:space="preserve">Presented an analysis of the data from the Sample Dashboard. Provided a thorough description of the area of performance selected that needs improvement and discussed the statistical findings and why the area was selected.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5">
            <w:pPr>
              <w:spacing w:after="160" w:lineRule="auto"/>
              <w:ind w:left="-140" w:firstLine="0"/>
              <w:rPr>
                <w:color w:val="666666"/>
              </w:rPr>
            </w:pPr>
            <w:r w:rsidDel="00000000" w:rsidR="00000000" w:rsidRPr="00000000">
              <w:rPr>
                <w:color w:val="444444"/>
                <w:sz w:val="24"/>
                <w:szCs w:val="24"/>
                <w:rtl w:val="0"/>
              </w:rPr>
              <w:t xml:space="preserve">36 </w:t>
            </w:r>
            <w:r w:rsidDel="00000000" w:rsidR="00000000" w:rsidRPr="00000000">
              <w:rPr>
                <w:color w:val="666666"/>
                <w:rtl w:val="0"/>
              </w:rPr>
              <w:t xml:space="preserve">(14.4%)</w:t>
            </w:r>
            <w:r w:rsidDel="00000000" w:rsidR="00000000" w:rsidRPr="00000000">
              <w:rPr>
                <w:color w:val="444444"/>
                <w:sz w:val="24"/>
                <w:szCs w:val="24"/>
                <w:rtl w:val="0"/>
              </w:rPr>
              <w:t xml:space="preserve"> - 40 </w:t>
            </w:r>
            <w:r w:rsidDel="00000000" w:rsidR="00000000" w:rsidRPr="00000000">
              <w:rPr>
                <w:color w:val="666666"/>
                <w:rtl w:val="0"/>
              </w:rPr>
              <w:t xml:space="preserve">(16%)</w:t>
            </w:r>
          </w:p>
          <w:p w:rsidR="00000000" w:rsidDel="00000000" w:rsidP="00000000" w:rsidRDefault="00000000" w:rsidRPr="00000000" w14:paraId="00000016">
            <w:pPr>
              <w:spacing w:after="160" w:lineRule="auto"/>
              <w:ind w:left="-140" w:firstLine="0"/>
              <w:rPr>
                <w:color w:val="444444"/>
                <w:sz w:val="24"/>
                <w:szCs w:val="24"/>
              </w:rPr>
            </w:pPr>
            <w:r w:rsidDel="00000000" w:rsidR="00000000" w:rsidRPr="00000000">
              <w:rPr>
                <w:color w:val="444444"/>
                <w:sz w:val="24"/>
                <w:szCs w:val="24"/>
                <w:rtl w:val="0"/>
              </w:rPr>
              <w:t xml:space="preserve">Provided a fully developed analysis of the dashboard data focused on needs for improvement and statistical findings with insightful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7">
            <w:pPr>
              <w:spacing w:after="160" w:lineRule="auto"/>
              <w:ind w:left="-140" w:firstLine="0"/>
              <w:rPr>
                <w:color w:val="666666"/>
              </w:rPr>
            </w:pPr>
            <w:r w:rsidDel="00000000" w:rsidR="00000000" w:rsidRPr="00000000">
              <w:rPr>
                <w:color w:val="444444"/>
                <w:sz w:val="24"/>
                <w:szCs w:val="24"/>
                <w:rtl w:val="0"/>
              </w:rPr>
              <w:t xml:space="preserve">32 </w:t>
            </w:r>
            <w:r w:rsidDel="00000000" w:rsidR="00000000" w:rsidRPr="00000000">
              <w:rPr>
                <w:color w:val="666666"/>
                <w:rtl w:val="0"/>
              </w:rPr>
              <w:t xml:space="preserve">(12.8%)</w:t>
            </w:r>
            <w:r w:rsidDel="00000000" w:rsidR="00000000" w:rsidRPr="00000000">
              <w:rPr>
                <w:color w:val="444444"/>
                <w:sz w:val="24"/>
                <w:szCs w:val="24"/>
                <w:rtl w:val="0"/>
              </w:rPr>
              <w:t xml:space="preserve"> - 35 </w:t>
            </w:r>
            <w:r w:rsidDel="00000000" w:rsidR="00000000" w:rsidRPr="00000000">
              <w:rPr>
                <w:color w:val="666666"/>
                <w:rtl w:val="0"/>
              </w:rPr>
              <w:t xml:space="preserve">(14%)</w:t>
            </w:r>
          </w:p>
          <w:p w:rsidR="00000000" w:rsidDel="00000000" w:rsidP="00000000" w:rsidRDefault="00000000" w:rsidRPr="00000000" w14:paraId="00000018">
            <w:pPr>
              <w:spacing w:after="160" w:lineRule="auto"/>
              <w:ind w:left="-140" w:firstLine="0"/>
              <w:rPr>
                <w:color w:val="444444"/>
                <w:sz w:val="24"/>
                <w:szCs w:val="24"/>
              </w:rPr>
            </w:pPr>
            <w:r w:rsidDel="00000000" w:rsidR="00000000" w:rsidRPr="00000000">
              <w:rPr>
                <w:color w:val="444444"/>
                <w:sz w:val="24"/>
                <w:szCs w:val="24"/>
                <w:rtl w:val="0"/>
              </w:rPr>
              <w:t xml:space="preserve">Provided a developed analysis of the dashboard data focused on needs for improvement and statistical findings with reasonable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9">
            <w:pPr>
              <w:spacing w:after="160" w:lineRule="auto"/>
              <w:ind w:left="-140" w:firstLine="0"/>
              <w:rPr>
                <w:color w:val="666666"/>
              </w:rPr>
            </w:pPr>
            <w:r w:rsidDel="00000000" w:rsidR="00000000" w:rsidRPr="00000000">
              <w:rPr>
                <w:color w:val="444444"/>
                <w:sz w:val="24"/>
                <w:szCs w:val="24"/>
                <w:rtl w:val="0"/>
              </w:rPr>
              <w:t xml:space="preserve">28 </w:t>
            </w:r>
            <w:r w:rsidDel="00000000" w:rsidR="00000000" w:rsidRPr="00000000">
              <w:rPr>
                <w:color w:val="666666"/>
                <w:rtl w:val="0"/>
              </w:rPr>
              <w:t xml:space="preserve">(11.2%)</w:t>
            </w:r>
            <w:r w:rsidDel="00000000" w:rsidR="00000000" w:rsidRPr="00000000">
              <w:rPr>
                <w:color w:val="444444"/>
                <w:sz w:val="24"/>
                <w:szCs w:val="24"/>
                <w:rtl w:val="0"/>
              </w:rPr>
              <w:t xml:space="preserve"> - 31 </w:t>
            </w:r>
            <w:r w:rsidDel="00000000" w:rsidR="00000000" w:rsidRPr="00000000">
              <w:rPr>
                <w:color w:val="666666"/>
                <w:rtl w:val="0"/>
              </w:rPr>
              <w:t xml:space="preserve">(12.4%)</w:t>
            </w:r>
          </w:p>
          <w:p w:rsidR="00000000" w:rsidDel="00000000" w:rsidP="00000000" w:rsidRDefault="00000000" w:rsidRPr="00000000" w14:paraId="0000001A">
            <w:pPr>
              <w:spacing w:after="160" w:lineRule="auto"/>
              <w:ind w:left="-140" w:firstLine="0"/>
              <w:rPr>
                <w:color w:val="444444"/>
                <w:sz w:val="24"/>
                <w:szCs w:val="24"/>
              </w:rPr>
            </w:pPr>
            <w:r w:rsidDel="00000000" w:rsidR="00000000" w:rsidRPr="00000000">
              <w:rPr>
                <w:color w:val="444444"/>
                <w:sz w:val="24"/>
                <w:szCs w:val="24"/>
                <w:rtl w:val="0"/>
              </w:rPr>
              <w:t xml:space="preserve">Provided a minimally-developed analysis of the dashboard data focused on needs for improvement and statistical findings with limited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B">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- 27 </w:t>
            </w:r>
            <w:r w:rsidDel="00000000" w:rsidR="00000000" w:rsidRPr="00000000">
              <w:rPr>
                <w:color w:val="666666"/>
                <w:rtl w:val="0"/>
              </w:rPr>
              <w:t xml:space="preserve">(10.8%)</w:t>
            </w:r>
          </w:p>
          <w:p w:rsidR="00000000" w:rsidDel="00000000" w:rsidP="00000000" w:rsidRDefault="00000000" w:rsidRPr="00000000" w14:paraId="0000001C">
            <w:pPr>
              <w:spacing w:after="160" w:lineRule="auto"/>
              <w:ind w:left="-140" w:firstLine="0"/>
              <w:rPr>
                <w:color w:val="444444"/>
                <w:sz w:val="24"/>
                <w:szCs w:val="24"/>
              </w:rPr>
            </w:pPr>
            <w:r w:rsidDel="00000000" w:rsidR="00000000" w:rsidRPr="00000000">
              <w:rPr>
                <w:color w:val="444444"/>
                <w:sz w:val="24"/>
                <w:szCs w:val="24"/>
                <w:rtl w:val="0"/>
              </w:rPr>
              <w:t xml:space="preserve">Provided a under-developed analysis of the dashboard data focused on needs for improvement and statistical findings with little or no analysis of concepts and related issues.</w:t>
            </w:r>
          </w:p>
        </w:tc>
      </w:tr>
      <w:tr>
        <w:trPr>
          <w:trHeight w:val="328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1D">
            <w:pPr>
              <w:spacing w:after="160" w:lineRule="auto"/>
              <w:ind w:left="-140" w:firstLine="0"/>
              <w:rPr>
                <w:sz w:val="24"/>
                <w:szCs w:val="24"/>
              </w:rPr>
            </w:pPr>
            <w:r w:rsidDel="00000000" w:rsidR="00000000" w:rsidRPr="00000000">
              <w:rPr>
                <w:b w:val="1"/>
                <w:color w:val="45586f"/>
                <w:sz w:val="24"/>
                <w:szCs w:val="24"/>
                <w:rtl w:val="0"/>
              </w:rPr>
              <w:t xml:space="preserve">Presented a nursing plan on three or more best practices that could be implemented to improve performance on the selected indicator. Included how each best practice could address the selected performance. Each best practice was supported by the professional literature.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1E">
            <w:pPr>
              <w:spacing w:after="160" w:lineRule="auto"/>
              <w:ind w:left="-140" w:firstLine="0"/>
              <w:rPr>
                <w:color w:val="666666"/>
              </w:rPr>
            </w:pPr>
            <w:r w:rsidDel="00000000" w:rsidR="00000000" w:rsidRPr="00000000">
              <w:rPr>
                <w:color w:val="444444"/>
                <w:sz w:val="24"/>
                <w:szCs w:val="24"/>
                <w:rtl w:val="0"/>
              </w:rPr>
              <w:t xml:space="preserve">108 </w:t>
            </w:r>
            <w:r w:rsidDel="00000000" w:rsidR="00000000" w:rsidRPr="00000000">
              <w:rPr>
                <w:color w:val="666666"/>
                <w:rtl w:val="0"/>
              </w:rPr>
              <w:t xml:space="preserve">(43.2%)</w:t>
            </w:r>
            <w:r w:rsidDel="00000000" w:rsidR="00000000" w:rsidRPr="00000000">
              <w:rPr>
                <w:color w:val="444444"/>
                <w:sz w:val="24"/>
                <w:szCs w:val="24"/>
                <w:rtl w:val="0"/>
              </w:rPr>
              <w:t xml:space="preserve"> - 120 </w:t>
            </w:r>
            <w:r w:rsidDel="00000000" w:rsidR="00000000" w:rsidRPr="00000000">
              <w:rPr>
                <w:color w:val="666666"/>
                <w:rtl w:val="0"/>
              </w:rPr>
              <w:t xml:space="preserve">(48%)</w:t>
            </w:r>
          </w:p>
          <w:p w:rsidR="00000000" w:rsidDel="00000000" w:rsidP="00000000" w:rsidRDefault="00000000" w:rsidRPr="00000000" w14:paraId="0000001F">
            <w:pPr>
              <w:spacing w:after="160" w:lineRule="auto"/>
              <w:ind w:left="-140" w:firstLine="0"/>
              <w:rPr>
                <w:color w:val="444444"/>
                <w:sz w:val="24"/>
                <w:szCs w:val="24"/>
              </w:rPr>
            </w:pPr>
            <w:r w:rsidDel="00000000" w:rsidR="00000000" w:rsidRPr="00000000">
              <w:rPr>
                <w:color w:val="444444"/>
                <w:sz w:val="24"/>
                <w:szCs w:val="24"/>
                <w:rtl w:val="0"/>
              </w:rPr>
              <w:t xml:space="preserve">Provided a fully developed nursing plan on three or more best practices to improve performance with insightful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0">
            <w:pPr>
              <w:spacing w:after="160" w:lineRule="auto"/>
              <w:ind w:left="-140" w:firstLine="0"/>
              <w:rPr>
                <w:color w:val="666666"/>
              </w:rPr>
            </w:pPr>
            <w:r w:rsidDel="00000000" w:rsidR="00000000" w:rsidRPr="00000000">
              <w:rPr>
                <w:color w:val="444444"/>
                <w:sz w:val="24"/>
                <w:szCs w:val="24"/>
                <w:rtl w:val="0"/>
              </w:rPr>
              <w:t xml:space="preserve">96 </w:t>
            </w:r>
            <w:r w:rsidDel="00000000" w:rsidR="00000000" w:rsidRPr="00000000">
              <w:rPr>
                <w:color w:val="666666"/>
                <w:rtl w:val="0"/>
              </w:rPr>
              <w:t xml:space="preserve">(38.4%)</w:t>
            </w:r>
            <w:r w:rsidDel="00000000" w:rsidR="00000000" w:rsidRPr="00000000">
              <w:rPr>
                <w:color w:val="444444"/>
                <w:sz w:val="24"/>
                <w:szCs w:val="24"/>
                <w:rtl w:val="0"/>
              </w:rPr>
              <w:t xml:space="preserve"> - 107 </w:t>
            </w:r>
            <w:r w:rsidDel="00000000" w:rsidR="00000000" w:rsidRPr="00000000">
              <w:rPr>
                <w:color w:val="666666"/>
                <w:rtl w:val="0"/>
              </w:rPr>
              <w:t xml:space="preserve">(42.8%)</w:t>
            </w:r>
          </w:p>
          <w:p w:rsidR="00000000" w:rsidDel="00000000" w:rsidP="00000000" w:rsidRDefault="00000000" w:rsidRPr="00000000" w14:paraId="00000021">
            <w:pPr>
              <w:spacing w:after="160" w:lineRule="auto"/>
              <w:ind w:left="-140" w:firstLine="0"/>
              <w:rPr>
                <w:color w:val="444444"/>
                <w:sz w:val="24"/>
                <w:szCs w:val="24"/>
              </w:rPr>
            </w:pPr>
            <w:r w:rsidDel="00000000" w:rsidR="00000000" w:rsidRPr="00000000">
              <w:rPr>
                <w:color w:val="444444"/>
                <w:sz w:val="24"/>
                <w:szCs w:val="24"/>
                <w:rtl w:val="0"/>
              </w:rPr>
              <w:t xml:space="preserve">Provided a developed nursing plan on three or more best practices to improve performance with reasonable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2">
            <w:pPr>
              <w:spacing w:after="160" w:lineRule="auto"/>
              <w:ind w:left="-140" w:firstLine="0"/>
              <w:rPr>
                <w:color w:val="666666"/>
              </w:rPr>
            </w:pPr>
            <w:r w:rsidDel="00000000" w:rsidR="00000000" w:rsidRPr="00000000">
              <w:rPr>
                <w:color w:val="444444"/>
                <w:sz w:val="24"/>
                <w:szCs w:val="24"/>
                <w:rtl w:val="0"/>
              </w:rPr>
              <w:t xml:space="preserve">84 </w:t>
            </w:r>
            <w:r w:rsidDel="00000000" w:rsidR="00000000" w:rsidRPr="00000000">
              <w:rPr>
                <w:color w:val="666666"/>
                <w:rtl w:val="0"/>
              </w:rPr>
              <w:t xml:space="preserve">(33.6%)</w:t>
            </w:r>
            <w:r w:rsidDel="00000000" w:rsidR="00000000" w:rsidRPr="00000000">
              <w:rPr>
                <w:color w:val="444444"/>
                <w:sz w:val="24"/>
                <w:szCs w:val="24"/>
                <w:rtl w:val="0"/>
              </w:rPr>
              <w:t xml:space="preserve"> - 95 </w:t>
            </w:r>
            <w:r w:rsidDel="00000000" w:rsidR="00000000" w:rsidRPr="00000000">
              <w:rPr>
                <w:color w:val="666666"/>
                <w:rtl w:val="0"/>
              </w:rPr>
              <w:t xml:space="preserve">(38%)</w:t>
            </w:r>
          </w:p>
          <w:p w:rsidR="00000000" w:rsidDel="00000000" w:rsidP="00000000" w:rsidRDefault="00000000" w:rsidRPr="00000000" w14:paraId="00000023">
            <w:pPr>
              <w:spacing w:after="160" w:lineRule="auto"/>
              <w:ind w:left="-140" w:firstLine="0"/>
              <w:rPr>
                <w:color w:val="444444"/>
                <w:sz w:val="24"/>
                <w:szCs w:val="24"/>
              </w:rPr>
            </w:pPr>
            <w:r w:rsidDel="00000000" w:rsidR="00000000" w:rsidRPr="00000000">
              <w:rPr>
                <w:color w:val="444444"/>
                <w:sz w:val="24"/>
                <w:szCs w:val="24"/>
                <w:rtl w:val="0"/>
              </w:rPr>
              <w:t xml:space="preserve">Provided a minimally-developed nursing plan on three or more best practices to improve performance with limited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4">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- 83 </w:t>
            </w:r>
            <w:r w:rsidDel="00000000" w:rsidR="00000000" w:rsidRPr="00000000">
              <w:rPr>
                <w:color w:val="666666"/>
                <w:rtl w:val="0"/>
              </w:rPr>
              <w:t xml:space="preserve">(33.2%)</w:t>
            </w:r>
          </w:p>
          <w:p w:rsidR="00000000" w:rsidDel="00000000" w:rsidP="00000000" w:rsidRDefault="00000000" w:rsidRPr="00000000" w14:paraId="00000025">
            <w:pPr>
              <w:spacing w:after="160" w:lineRule="auto"/>
              <w:ind w:left="-140" w:firstLine="0"/>
              <w:rPr>
                <w:color w:val="444444"/>
                <w:sz w:val="24"/>
                <w:szCs w:val="24"/>
              </w:rPr>
            </w:pPr>
            <w:r w:rsidDel="00000000" w:rsidR="00000000" w:rsidRPr="00000000">
              <w:rPr>
                <w:color w:val="444444"/>
                <w:sz w:val="24"/>
                <w:szCs w:val="24"/>
                <w:rtl w:val="0"/>
              </w:rPr>
              <w:t xml:space="preserve">Provided a under-developed nursing plan on three or more best practices to improve performancewith little or no analysis of concepts and related issues.</w:t>
            </w:r>
          </w:p>
        </w:tc>
      </w:tr>
      <w:tr>
        <w:trPr>
          <w:trHeight w:val="172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26">
            <w:pPr>
              <w:spacing w:after="160" w:lineRule="auto"/>
              <w:ind w:left="-140" w:firstLine="0"/>
              <w:rPr>
                <w:sz w:val="24"/>
                <w:szCs w:val="24"/>
              </w:rPr>
            </w:pPr>
            <w:r w:rsidDel="00000000" w:rsidR="00000000" w:rsidRPr="00000000">
              <w:rPr>
                <w:b w:val="1"/>
                <w:color w:val="45586f"/>
                <w:sz w:val="24"/>
                <w:szCs w:val="24"/>
                <w:rtl w:val="0"/>
              </w:rPr>
              <w:t xml:space="preserve">Provided a summary of the main points in the paper.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7">
            <w:pPr>
              <w:spacing w:after="160" w:lineRule="auto"/>
              <w:ind w:left="-140" w:firstLine="0"/>
              <w:rPr>
                <w:color w:val="666666"/>
              </w:rPr>
            </w:pPr>
            <w:r w:rsidDel="00000000" w:rsidR="00000000" w:rsidRPr="00000000">
              <w:rPr>
                <w:color w:val="444444"/>
                <w:sz w:val="24"/>
                <w:szCs w:val="24"/>
                <w:rtl w:val="0"/>
              </w:rPr>
              <w:t xml:space="preserve">18 </w:t>
            </w:r>
            <w:r w:rsidDel="00000000" w:rsidR="00000000" w:rsidRPr="00000000">
              <w:rPr>
                <w:color w:val="666666"/>
                <w:rtl w:val="0"/>
              </w:rPr>
              <w:t xml:space="preserve">(7.2%)</w:t>
            </w:r>
            <w:r w:rsidDel="00000000" w:rsidR="00000000" w:rsidRPr="00000000">
              <w:rPr>
                <w:color w:val="444444"/>
                <w:sz w:val="24"/>
                <w:szCs w:val="24"/>
                <w:rtl w:val="0"/>
              </w:rPr>
              <w:t xml:space="preserve"> - 20 </w:t>
            </w:r>
            <w:r w:rsidDel="00000000" w:rsidR="00000000" w:rsidRPr="00000000">
              <w:rPr>
                <w:color w:val="666666"/>
                <w:rtl w:val="0"/>
              </w:rPr>
              <w:t xml:space="preserve">(8%)</w:t>
            </w:r>
          </w:p>
          <w:p w:rsidR="00000000" w:rsidDel="00000000" w:rsidP="00000000" w:rsidRDefault="00000000" w:rsidRPr="00000000" w14:paraId="00000028">
            <w:pPr>
              <w:spacing w:after="160" w:lineRule="auto"/>
              <w:ind w:left="-140" w:firstLine="0"/>
              <w:rPr>
                <w:color w:val="444444"/>
                <w:sz w:val="24"/>
                <w:szCs w:val="24"/>
              </w:rPr>
            </w:pPr>
            <w:r w:rsidDel="00000000" w:rsidR="00000000" w:rsidRPr="00000000">
              <w:rPr>
                <w:color w:val="444444"/>
                <w:sz w:val="24"/>
                <w:szCs w:val="24"/>
                <w:rtl w:val="0"/>
              </w:rPr>
              <w:t xml:space="preserve">Provided a fully developed summary of the main points with insightful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9">
            <w:pPr>
              <w:spacing w:after="160" w:lineRule="auto"/>
              <w:ind w:left="-140" w:firstLine="0"/>
              <w:rPr>
                <w:color w:val="666666"/>
              </w:rPr>
            </w:pPr>
            <w:r w:rsidDel="00000000" w:rsidR="00000000" w:rsidRPr="00000000">
              <w:rPr>
                <w:color w:val="444444"/>
                <w:sz w:val="24"/>
                <w:szCs w:val="24"/>
                <w:rtl w:val="0"/>
              </w:rPr>
              <w:t xml:space="preserve">16 </w:t>
            </w:r>
            <w:r w:rsidDel="00000000" w:rsidR="00000000" w:rsidRPr="00000000">
              <w:rPr>
                <w:color w:val="666666"/>
                <w:rtl w:val="0"/>
              </w:rPr>
              <w:t xml:space="preserve">(6.4%)</w:t>
            </w:r>
            <w:r w:rsidDel="00000000" w:rsidR="00000000" w:rsidRPr="00000000">
              <w:rPr>
                <w:color w:val="444444"/>
                <w:sz w:val="24"/>
                <w:szCs w:val="24"/>
                <w:rtl w:val="0"/>
              </w:rPr>
              <w:t xml:space="preserve"> - 17 </w:t>
            </w:r>
            <w:r w:rsidDel="00000000" w:rsidR="00000000" w:rsidRPr="00000000">
              <w:rPr>
                <w:color w:val="666666"/>
                <w:rtl w:val="0"/>
              </w:rPr>
              <w:t xml:space="preserve">(6.8%)</w:t>
            </w:r>
          </w:p>
          <w:p w:rsidR="00000000" w:rsidDel="00000000" w:rsidP="00000000" w:rsidRDefault="00000000" w:rsidRPr="00000000" w14:paraId="0000002A">
            <w:pPr>
              <w:spacing w:after="160" w:lineRule="auto"/>
              <w:ind w:left="-140" w:firstLine="0"/>
              <w:rPr>
                <w:color w:val="444444"/>
                <w:sz w:val="24"/>
                <w:szCs w:val="24"/>
              </w:rPr>
            </w:pPr>
            <w:r w:rsidDel="00000000" w:rsidR="00000000" w:rsidRPr="00000000">
              <w:rPr>
                <w:color w:val="444444"/>
                <w:sz w:val="24"/>
                <w:szCs w:val="24"/>
                <w:rtl w:val="0"/>
              </w:rPr>
              <w:t xml:space="preserve">Provided a developed summary of the main points with reasonable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B">
            <w:pPr>
              <w:spacing w:after="160" w:lineRule="auto"/>
              <w:ind w:left="-140" w:firstLine="0"/>
              <w:rPr>
                <w:color w:val="666666"/>
              </w:rPr>
            </w:pPr>
            <w:r w:rsidDel="00000000" w:rsidR="00000000" w:rsidRPr="00000000">
              <w:rPr>
                <w:color w:val="444444"/>
                <w:sz w:val="24"/>
                <w:szCs w:val="24"/>
                <w:rtl w:val="0"/>
              </w:rPr>
              <w:t xml:space="preserve">14 </w:t>
            </w:r>
            <w:r w:rsidDel="00000000" w:rsidR="00000000" w:rsidRPr="00000000">
              <w:rPr>
                <w:color w:val="666666"/>
                <w:rtl w:val="0"/>
              </w:rPr>
              <w:t xml:space="preserve">(5.6%)</w:t>
            </w:r>
            <w:r w:rsidDel="00000000" w:rsidR="00000000" w:rsidRPr="00000000">
              <w:rPr>
                <w:color w:val="444444"/>
                <w:sz w:val="24"/>
                <w:szCs w:val="24"/>
                <w:rtl w:val="0"/>
              </w:rPr>
              <w:t xml:space="preserve"> - 15 </w:t>
            </w:r>
            <w:r w:rsidDel="00000000" w:rsidR="00000000" w:rsidRPr="00000000">
              <w:rPr>
                <w:color w:val="666666"/>
                <w:rtl w:val="0"/>
              </w:rPr>
              <w:t xml:space="preserve">(6%)</w:t>
            </w:r>
          </w:p>
          <w:p w:rsidR="00000000" w:rsidDel="00000000" w:rsidP="00000000" w:rsidRDefault="00000000" w:rsidRPr="00000000" w14:paraId="0000002C">
            <w:pPr>
              <w:spacing w:after="160" w:lineRule="auto"/>
              <w:ind w:left="-140" w:firstLine="0"/>
              <w:rPr>
                <w:color w:val="444444"/>
                <w:sz w:val="24"/>
                <w:szCs w:val="24"/>
              </w:rPr>
            </w:pPr>
            <w:r w:rsidDel="00000000" w:rsidR="00000000" w:rsidRPr="00000000">
              <w:rPr>
                <w:color w:val="444444"/>
                <w:sz w:val="24"/>
                <w:szCs w:val="24"/>
                <w:rtl w:val="0"/>
              </w:rPr>
              <w:t xml:space="preserve">Provided a minimally-developed summary of the main points with limited analysis of concepts and related issues.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2D">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- 13 </w:t>
            </w:r>
            <w:r w:rsidDel="00000000" w:rsidR="00000000" w:rsidRPr="00000000">
              <w:rPr>
                <w:color w:val="666666"/>
                <w:rtl w:val="0"/>
              </w:rPr>
              <w:t xml:space="preserve">(5.2%)</w:t>
            </w:r>
          </w:p>
          <w:p w:rsidR="00000000" w:rsidDel="00000000" w:rsidP="00000000" w:rsidRDefault="00000000" w:rsidRPr="00000000" w14:paraId="0000002E">
            <w:pPr>
              <w:spacing w:after="160" w:lineRule="auto"/>
              <w:ind w:left="-140" w:firstLine="0"/>
              <w:rPr>
                <w:color w:val="444444"/>
                <w:sz w:val="24"/>
                <w:szCs w:val="24"/>
              </w:rPr>
            </w:pPr>
            <w:r w:rsidDel="00000000" w:rsidR="00000000" w:rsidRPr="00000000">
              <w:rPr>
                <w:color w:val="444444"/>
                <w:sz w:val="24"/>
                <w:szCs w:val="24"/>
                <w:rtl w:val="0"/>
              </w:rPr>
              <w:t xml:space="preserve">Provided a under-developed summary of the main points with little or no analysis of concepts and related issues.</w:t>
            </w:r>
          </w:p>
        </w:tc>
      </w:tr>
      <w:tr>
        <w:trPr>
          <w:trHeight w:val="372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2F">
            <w:pPr>
              <w:spacing w:after="160" w:lineRule="auto"/>
              <w:ind w:left="-140" w:firstLine="0"/>
              <w:rPr>
                <w:sz w:val="24"/>
                <w:szCs w:val="24"/>
              </w:rPr>
            </w:pPr>
            <w:r w:rsidDel="00000000" w:rsidR="00000000" w:rsidRPr="00000000">
              <w:rPr>
                <w:b w:val="1"/>
                <w:color w:val="45586f"/>
                <w:sz w:val="24"/>
                <w:szCs w:val="24"/>
                <w:rtl w:val="0"/>
              </w:rPr>
              <w:t xml:space="preserve">Academic Writing Expectations (AWE 3) 4000 Level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0">
            <w:pPr>
              <w:spacing w:after="160" w:lineRule="auto"/>
              <w:ind w:left="-140" w:firstLine="0"/>
              <w:rPr>
                <w:color w:val="666666"/>
              </w:rPr>
            </w:pPr>
            <w:r w:rsidDel="00000000" w:rsidR="00000000" w:rsidRPr="00000000">
              <w:rPr>
                <w:color w:val="444444"/>
                <w:sz w:val="24"/>
                <w:szCs w:val="24"/>
                <w:rtl w:val="0"/>
              </w:rPr>
              <w:t xml:space="preserve">23 </w:t>
            </w:r>
            <w:r w:rsidDel="00000000" w:rsidR="00000000" w:rsidRPr="00000000">
              <w:rPr>
                <w:color w:val="666666"/>
                <w:rtl w:val="0"/>
              </w:rPr>
              <w:t xml:space="preserve">(9.2%)</w:t>
            </w:r>
            <w:r w:rsidDel="00000000" w:rsidR="00000000" w:rsidRPr="00000000">
              <w:rPr>
                <w:color w:val="444444"/>
                <w:sz w:val="24"/>
                <w:szCs w:val="24"/>
                <w:rtl w:val="0"/>
              </w:rPr>
              <w:t xml:space="preserve"> - 25 </w:t>
            </w:r>
            <w:r w:rsidDel="00000000" w:rsidR="00000000" w:rsidRPr="00000000">
              <w:rPr>
                <w:color w:val="666666"/>
                <w:rtl w:val="0"/>
              </w:rPr>
              <w:t xml:space="preserve">(10%)</w:t>
            </w:r>
          </w:p>
          <w:p w:rsidR="00000000" w:rsidDel="00000000" w:rsidP="00000000" w:rsidRDefault="00000000" w:rsidRPr="00000000" w14:paraId="00000031">
            <w:pPr>
              <w:spacing w:after="160" w:lineRule="auto"/>
              <w:ind w:left="-140" w:firstLine="0"/>
              <w:rPr>
                <w:color w:val="444444"/>
                <w:sz w:val="24"/>
                <w:szCs w:val="24"/>
              </w:rPr>
            </w:pPr>
            <w:r w:rsidDel="00000000" w:rsidR="00000000" w:rsidRPr="00000000">
              <w:rPr>
                <w:color w:val="444444"/>
                <w:sz w:val="24"/>
                <w:szCs w:val="24"/>
                <w:rtl w:val="0"/>
              </w:rPr>
              <w:t xml:space="preserve">Demonstrates fully developed sentence, paragraph, and essay level skills. Displays academic expression through fully developed use of evidence from multiple sources to support content. Meets the 4000 AWE level with no writing issues and exceeds the minimum reference requirement.</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2">
            <w:pPr>
              <w:spacing w:after="160" w:lineRule="auto"/>
              <w:ind w:left="-140" w:firstLine="0"/>
              <w:rPr>
                <w:color w:val="666666"/>
              </w:rPr>
            </w:pPr>
            <w:r w:rsidDel="00000000" w:rsidR="00000000" w:rsidRPr="00000000">
              <w:rPr>
                <w:color w:val="444444"/>
                <w:sz w:val="24"/>
                <w:szCs w:val="24"/>
                <w:rtl w:val="0"/>
              </w:rPr>
              <w:t xml:space="preserve">20 </w:t>
            </w:r>
            <w:r w:rsidDel="00000000" w:rsidR="00000000" w:rsidRPr="00000000">
              <w:rPr>
                <w:color w:val="666666"/>
                <w:rtl w:val="0"/>
              </w:rPr>
              <w:t xml:space="preserve">(8%)</w:t>
            </w:r>
            <w:r w:rsidDel="00000000" w:rsidR="00000000" w:rsidRPr="00000000">
              <w:rPr>
                <w:color w:val="444444"/>
                <w:sz w:val="24"/>
                <w:szCs w:val="24"/>
                <w:rtl w:val="0"/>
              </w:rPr>
              <w:t xml:space="preserve"> - 22 </w:t>
            </w:r>
            <w:r w:rsidDel="00000000" w:rsidR="00000000" w:rsidRPr="00000000">
              <w:rPr>
                <w:color w:val="666666"/>
                <w:rtl w:val="0"/>
              </w:rPr>
              <w:t xml:space="preserve">(8.8%)</w:t>
            </w:r>
          </w:p>
          <w:p w:rsidR="00000000" w:rsidDel="00000000" w:rsidP="00000000" w:rsidRDefault="00000000" w:rsidRPr="00000000" w14:paraId="00000033">
            <w:pPr>
              <w:spacing w:after="160" w:lineRule="auto"/>
              <w:ind w:left="-140" w:firstLine="0"/>
              <w:rPr>
                <w:color w:val="444444"/>
                <w:sz w:val="24"/>
                <w:szCs w:val="24"/>
              </w:rPr>
            </w:pPr>
            <w:r w:rsidDel="00000000" w:rsidR="00000000" w:rsidRPr="00000000">
              <w:rPr>
                <w:color w:val="444444"/>
                <w:sz w:val="24"/>
                <w:szCs w:val="24"/>
                <w:rtl w:val="0"/>
              </w:rPr>
              <w:t xml:space="preserve">Demonstrates developed sentence, paragraph, and essay level skills. Displays academic expression through developed use of evidence from most sources to support content. Meets the 4000 AWE level with minimal writing issues and exceeds the minimum reference requirement.</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4">
            <w:pPr>
              <w:spacing w:after="160" w:lineRule="auto"/>
              <w:ind w:left="-140" w:firstLine="0"/>
              <w:rPr>
                <w:color w:val="666666"/>
              </w:rPr>
            </w:pPr>
            <w:r w:rsidDel="00000000" w:rsidR="00000000" w:rsidRPr="00000000">
              <w:rPr>
                <w:color w:val="444444"/>
                <w:sz w:val="24"/>
                <w:szCs w:val="24"/>
                <w:rtl w:val="0"/>
              </w:rPr>
              <w:t xml:space="preserve">18 </w:t>
            </w:r>
            <w:r w:rsidDel="00000000" w:rsidR="00000000" w:rsidRPr="00000000">
              <w:rPr>
                <w:color w:val="666666"/>
                <w:rtl w:val="0"/>
              </w:rPr>
              <w:t xml:space="preserve">(7.2%)</w:t>
            </w:r>
            <w:r w:rsidDel="00000000" w:rsidR="00000000" w:rsidRPr="00000000">
              <w:rPr>
                <w:color w:val="444444"/>
                <w:sz w:val="24"/>
                <w:szCs w:val="24"/>
                <w:rtl w:val="0"/>
              </w:rPr>
              <w:t xml:space="preserve"> - 19 </w:t>
            </w:r>
            <w:r w:rsidDel="00000000" w:rsidR="00000000" w:rsidRPr="00000000">
              <w:rPr>
                <w:color w:val="666666"/>
                <w:rtl w:val="0"/>
              </w:rPr>
              <w:t xml:space="preserve">(7.6%)</w:t>
            </w:r>
          </w:p>
          <w:p w:rsidR="00000000" w:rsidDel="00000000" w:rsidP="00000000" w:rsidRDefault="00000000" w:rsidRPr="00000000" w14:paraId="00000035">
            <w:pPr>
              <w:spacing w:after="160" w:lineRule="auto"/>
              <w:ind w:left="-140" w:firstLine="0"/>
              <w:rPr>
                <w:color w:val="444444"/>
                <w:sz w:val="24"/>
                <w:szCs w:val="24"/>
              </w:rPr>
            </w:pPr>
            <w:r w:rsidDel="00000000" w:rsidR="00000000" w:rsidRPr="00000000">
              <w:rPr>
                <w:color w:val="444444"/>
                <w:sz w:val="24"/>
                <w:szCs w:val="24"/>
                <w:rtl w:val="0"/>
              </w:rPr>
              <w:t xml:space="preserve">Demonstrates minimally developed sentence, paragraph, and essay level skills. Beginning to display academic expression through minimally developed use of evidence from some sources to support content. Minimally meets the 4000 AWE level with several writing issues and meets the minimum reference requirement.</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6">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- 17 </w:t>
            </w:r>
            <w:r w:rsidDel="00000000" w:rsidR="00000000" w:rsidRPr="00000000">
              <w:rPr>
                <w:color w:val="666666"/>
                <w:rtl w:val="0"/>
              </w:rPr>
              <w:t xml:space="preserve">(6.8%)</w:t>
            </w:r>
          </w:p>
          <w:p w:rsidR="00000000" w:rsidDel="00000000" w:rsidP="00000000" w:rsidRDefault="00000000" w:rsidRPr="00000000" w14:paraId="00000037">
            <w:pPr>
              <w:spacing w:after="160" w:lineRule="auto"/>
              <w:ind w:left="-140" w:firstLine="0"/>
              <w:rPr>
                <w:color w:val="444444"/>
                <w:sz w:val="24"/>
                <w:szCs w:val="24"/>
              </w:rPr>
            </w:pPr>
            <w:r w:rsidDel="00000000" w:rsidR="00000000" w:rsidRPr="00000000">
              <w:rPr>
                <w:color w:val="444444"/>
                <w:sz w:val="24"/>
                <w:szCs w:val="24"/>
                <w:rtl w:val="0"/>
              </w:rPr>
              <w:t xml:space="preserve">Demonstrates limited sentence, paragraph, and essay level skills. Does not display academic expression, has limited use of evidence with few or no sources to support the content. Does not meet the 4000 AWE level of writing and does not meet the mimium reference requirement.</w:t>
            </w:r>
          </w:p>
        </w:tc>
      </w:tr>
      <w:tr>
        <w:trPr>
          <w:trHeight w:val="6280" w:hRule="atLeast"/>
        </w:trPr>
        <w:tc>
          <w:tcPr>
            <w:tcBorders>
              <w:top w:color="cccccc" w:space="0" w:sz="6" w:val="single"/>
              <w:left w:color="000000" w:space="0" w:sz="0" w:val="nil"/>
              <w:bottom w:color="000000" w:space="0" w:sz="0" w:val="nil"/>
              <w:right w:color="000000" w:space="0" w:sz="0" w:val="nil"/>
            </w:tcBorders>
            <w:tcMar>
              <w:top w:w="140.0" w:type="dxa"/>
              <w:left w:w="180.0" w:type="dxa"/>
              <w:bottom w:w="140.0" w:type="dxa"/>
              <w:right w:w="180.0" w:type="dxa"/>
            </w:tcMar>
            <w:vAlign w:val="top"/>
          </w:tcPr>
          <w:p w:rsidR="00000000" w:rsidDel="00000000" w:rsidP="00000000" w:rsidRDefault="00000000" w:rsidRPr="00000000" w14:paraId="00000038">
            <w:pPr>
              <w:spacing w:after="160" w:lineRule="auto"/>
              <w:ind w:left="-140" w:firstLine="0"/>
              <w:rPr>
                <w:b w:val="1"/>
                <w:color w:val="45586f"/>
                <w:sz w:val="24"/>
                <w:szCs w:val="24"/>
              </w:rPr>
            </w:pPr>
            <w:r w:rsidDel="00000000" w:rsidR="00000000" w:rsidRPr="00000000">
              <w:rPr>
                <w:b w:val="1"/>
                <w:color w:val="45586f"/>
                <w:sz w:val="24"/>
                <w:szCs w:val="24"/>
                <w:rtl w:val="0"/>
              </w:rPr>
              <w:t xml:space="preserve">APA Formatting: cover page, title of paper on second page, level headings, Times New Roman 12 font, 1"" margins, and page numbers. APA References: Uses in-text citations appropriately and format correctly. Paraphrases to avoid plagiarizing the source.</w:t>
            </w:r>
          </w:p>
          <w:p w:rsidR="00000000" w:rsidDel="00000000" w:rsidP="00000000" w:rsidRDefault="00000000" w:rsidRPr="00000000" w14:paraId="00000039">
            <w:pPr>
              <w:spacing w:after="160" w:lineRule="auto"/>
              <w:ind w:left="-140" w:firstLine="0"/>
              <w:rPr>
                <w:sz w:val="24"/>
                <w:szCs w:val="24"/>
              </w:rPr>
            </w:pPr>
            <w:r w:rsidDel="00000000" w:rsidR="00000000" w:rsidRPr="00000000">
              <w:rPr>
                <w:b w:val="1"/>
                <w:color w:val="45586f"/>
                <w:sz w:val="24"/>
                <w:szCs w:val="24"/>
                <w:rtl w:val="0"/>
              </w:rPr>
              <w:t xml:space="preserve">Reference list is in alphabetical order, hanging indent, double spaced in format. Each specific entry contains all information required by APA format including author, year of publication, title of publication, pages, DOI, website, as appropriate.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A">
            <w:pPr>
              <w:spacing w:after="160" w:lineRule="auto"/>
              <w:ind w:left="-140" w:firstLine="0"/>
              <w:rPr>
                <w:color w:val="666666"/>
              </w:rPr>
            </w:pPr>
            <w:r w:rsidDel="00000000" w:rsidR="00000000" w:rsidRPr="00000000">
              <w:rPr>
                <w:color w:val="444444"/>
                <w:sz w:val="24"/>
                <w:szCs w:val="24"/>
                <w:rtl w:val="0"/>
              </w:rPr>
              <w:t xml:space="preserve">23 </w:t>
            </w:r>
            <w:r w:rsidDel="00000000" w:rsidR="00000000" w:rsidRPr="00000000">
              <w:rPr>
                <w:color w:val="666666"/>
                <w:rtl w:val="0"/>
              </w:rPr>
              <w:t xml:space="preserve">(9.2%)</w:t>
            </w:r>
            <w:r w:rsidDel="00000000" w:rsidR="00000000" w:rsidRPr="00000000">
              <w:rPr>
                <w:color w:val="444444"/>
                <w:sz w:val="24"/>
                <w:szCs w:val="24"/>
                <w:rtl w:val="0"/>
              </w:rPr>
              <w:t xml:space="preserve"> - 25 </w:t>
            </w:r>
            <w:r w:rsidDel="00000000" w:rsidR="00000000" w:rsidRPr="00000000">
              <w:rPr>
                <w:color w:val="666666"/>
                <w:rtl w:val="0"/>
              </w:rPr>
              <w:t xml:space="preserve">(10%)</w:t>
            </w:r>
          </w:p>
          <w:p w:rsidR="00000000" w:rsidDel="00000000" w:rsidP="00000000" w:rsidRDefault="00000000" w:rsidRPr="00000000" w14:paraId="0000003B">
            <w:pPr>
              <w:spacing w:after="160" w:lineRule="auto"/>
              <w:ind w:left="-140" w:firstLine="0"/>
              <w:rPr>
                <w:color w:val="444444"/>
                <w:sz w:val="24"/>
                <w:szCs w:val="24"/>
              </w:rPr>
            </w:pPr>
            <w:r w:rsidDel="00000000" w:rsidR="00000000" w:rsidRPr="00000000">
              <w:rPr>
                <w:color w:val="444444"/>
                <w:sz w:val="24"/>
                <w:szCs w:val="24"/>
                <w:rtl w:val="0"/>
              </w:rPr>
              <w:t xml:space="preserve">Demonstrates fully developed APA formatting and referencing requirements with no formatting errors.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C">
            <w:pPr>
              <w:spacing w:after="160" w:lineRule="auto"/>
              <w:ind w:left="-140" w:firstLine="0"/>
              <w:rPr>
                <w:color w:val="666666"/>
              </w:rPr>
            </w:pPr>
            <w:r w:rsidDel="00000000" w:rsidR="00000000" w:rsidRPr="00000000">
              <w:rPr>
                <w:color w:val="444444"/>
                <w:sz w:val="24"/>
                <w:szCs w:val="24"/>
                <w:rtl w:val="0"/>
              </w:rPr>
              <w:t xml:space="preserve">20 </w:t>
            </w:r>
            <w:r w:rsidDel="00000000" w:rsidR="00000000" w:rsidRPr="00000000">
              <w:rPr>
                <w:color w:val="666666"/>
                <w:rtl w:val="0"/>
              </w:rPr>
              <w:t xml:space="preserve">(8%)</w:t>
            </w:r>
            <w:r w:rsidDel="00000000" w:rsidR="00000000" w:rsidRPr="00000000">
              <w:rPr>
                <w:color w:val="444444"/>
                <w:sz w:val="24"/>
                <w:szCs w:val="24"/>
                <w:rtl w:val="0"/>
              </w:rPr>
              <w:t xml:space="preserve"> - 22 </w:t>
            </w:r>
            <w:r w:rsidDel="00000000" w:rsidR="00000000" w:rsidRPr="00000000">
              <w:rPr>
                <w:color w:val="666666"/>
                <w:rtl w:val="0"/>
              </w:rPr>
              <w:t xml:space="preserve">(8.8%)</w:t>
            </w:r>
          </w:p>
          <w:p w:rsidR="00000000" w:rsidDel="00000000" w:rsidP="00000000" w:rsidRDefault="00000000" w:rsidRPr="00000000" w14:paraId="0000003D">
            <w:pPr>
              <w:spacing w:after="160" w:lineRule="auto"/>
              <w:ind w:left="-140" w:firstLine="0"/>
              <w:rPr>
                <w:color w:val="444444"/>
                <w:sz w:val="24"/>
                <w:szCs w:val="24"/>
              </w:rPr>
            </w:pPr>
            <w:r w:rsidDel="00000000" w:rsidR="00000000" w:rsidRPr="00000000">
              <w:rPr>
                <w:color w:val="444444"/>
                <w:sz w:val="24"/>
                <w:szCs w:val="24"/>
                <w:rtl w:val="0"/>
              </w:rPr>
              <w:t xml:space="preserve">Demonstrates developed APA formatting and referencing requirements with minimal formatting errors.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3E">
            <w:pPr>
              <w:spacing w:after="160" w:lineRule="auto"/>
              <w:ind w:left="-140" w:firstLine="0"/>
              <w:rPr>
                <w:color w:val="666666"/>
              </w:rPr>
            </w:pPr>
            <w:r w:rsidDel="00000000" w:rsidR="00000000" w:rsidRPr="00000000">
              <w:rPr>
                <w:color w:val="444444"/>
                <w:sz w:val="24"/>
                <w:szCs w:val="24"/>
                <w:rtl w:val="0"/>
              </w:rPr>
              <w:t xml:space="preserve">18 </w:t>
            </w:r>
            <w:r w:rsidDel="00000000" w:rsidR="00000000" w:rsidRPr="00000000">
              <w:rPr>
                <w:color w:val="666666"/>
                <w:rtl w:val="0"/>
              </w:rPr>
              <w:t xml:space="preserve">(7.2%)</w:t>
            </w:r>
            <w:r w:rsidDel="00000000" w:rsidR="00000000" w:rsidRPr="00000000">
              <w:rPr>
                <w:color w:val="444444"/>
                <w:sz w:val="24"/>
                <w:szCs w:val="24"/>
                <w:rtl w:val="0"/>
              </w:rPr>
              <w:t xml:space="preserve"> - 19 </w:t>
            </w:r>
            <w:r w:rsidDel="00000000" w:rsidR="00000000" w:rsidRPr="00000000">
              <w:rPr>
                <w:color w:val="666666"/>
                <w:rtl w:val="0"/>
              </w:rPr>
              <w:t xml:space="preserve">(7.6%)</w:t>
            </w:r>
          </w:p>
          <w:p w:rsidR="00000000" w:rsidDel="00000000" w:rsidP="00000000" w:rsidRDefault="00000000" w:rsidRPr="00000000" w14:paraId="0000003F">
            <w:pPr>
              <w:spacing w:after="160" w:lineRule="auto"/>
              <w:ind w:left="-140" w:firstLine="0"/>
              <w:rPr>
                <w:color w:val="444444"/>
                <w:sz w:val="24"/>
                <w:szCs w:val="24"/>
              </w:rPr>
            </w:pPr>
            <w:r w:rsidDel="00000000" w:rsidR="00000000" w:rsidRPr="00000000">
              <w:rPr>
                <w:color w:val="444444"/>
                <w:sz w:val="24"/>
                <w:szCs w:val="24"/>
                <w:rtl w:val="0"/>
              </w:rPr>
              <w:t xml:space="preserve">Demonstrates minimally developed APA formatting and referencing requirements with several formatting errors.</w:t>
            </w:r>
          </w:p>
        </w:tc>
        <w:tc>
          <w:tcPr>
            <w:tcBorders>
              <w:top w:color="cccccc" w:space="0" w:sz="6" w:val="single"/>
              <w:left w:color="cccccc" w:space="0" w:sz="6" w:val="single"/>
              <w:bottom w:color="cccccc" w:space="0" w:sz="6" w:val="single"/>
              <w:right w:color="cccccc" w:space="0" w:sz="6" w:val="single"/>
            </w:tcBorders>
            <w:tcMar>
              <w:top w:w="100.0" w:type="dxa"/>
              <w:left w:w="180.0" w:type="dxa"/>
              <w:bottom w:w="100.0" w:type="dxa"/>
              <w:right w:w="180.0" w:type="dxa"/>
            </w:tcMar>
            <w:vAlign w:val="top"/>
          </w:tcPr>
          <w:p w:rsidR="00000000" w:rsidDel="00000000" w:rsidP="00000000" w:rsidRDefault="00000000" w:rsidRPr="00000000" w14:paraId="00000040">
            <w:pPr>
              <w:spacing w:after="160" w:lineRule="auto"/>
              <w:ind w:left="-140" w:firstLine="0"/>
              <w:rPr>
                <w:color w:val="666666"/>
              </w:rPr>
            </w:pPr>
            <w:r w:rsidDel="00000000" w:rsidR="00000000" w:rsidRPr="00000000">
              <w:rPr>
                <w:color w:val="444444"/>
                <w:sz w:val="24"/>
                <w:szCs w:val="24"/>
                <w:rtl w:val="0"/>
              </w:rPr>
              <w:t xml:space="preserve">0 </w:t>
            </w:r>
            <w:r w:rsidDel="00000000" w:rsidR="00000000" w:rsidRPr="00000000">
              <w:rPr>
                <w:color w:val="666666"/>
                <w:rtl w:val="0"/>
              </w:rPr>
              <w:t xml:space="preserve">(0%)</w:t>
            </w:r>
            <w:r w:rsidDel="00000000" w:rsidR="00000000" w:rsidRPr="00000000">
              <w:rPr>
                <w:color w:val="444444"/>
                <w:sz w:val="24"/>
                <w:szCs w:val="24"/>
                <w:rtl w:val="0"/>
              </w:rPr>
              <w:t xml:space="preserve"> - 17 </w:t>
            </w:r>
            <w:r w:rsidDel="00000000" w:rsidR="00000000" w:rsidRPr="00000000">
              <w:rPr>
                <w:color w:val="666666"/>
                <w:rtl w:val="0"/>
              </w:rPr>
              <w:t xml:space="preserve">(6.8%)</w:t>
            </w:r>
          </w:p>
          <w:p w:rsidR="00000000" w:rsidDel="00000000" w:rsidP="00000000" w:rsidRDefault="00000000" w:rsidRPr="00000000" w14:paraId="00000041">
            <w:pPr>
              <w:spacing w:after="160" w:lineRule="auto"/>
              <w:ind w:left="-140" w:firstLine="0"/>
              <w:rPr>
                <w:color w:val="444444"/>
                <w:sz w:val="24"/>
                <w:szCs w:val="24"/>
              </w:rPr>
            </w:pPr>
            <w:r w:rsidDel="00000000" w:rsidR="00000000" w:rsidRPr="00000000">
              <w:rPr>
                <w:color w:val="444444"/>
                <w:sz w:val="24"/>
                <w:szCs w:val="24"/>
                <w:rtl w:val="0"/>
              </w:rPr>
              <w:t xml:space="preserve">Demonstrates limited APA formatting and referencing requirements with multiple formatting errors.</w:t>
            </w:r>
          </w:p>
        </w:tc>
      </w:tr>
    </w:tbl>
    <w:p w:rsidR="00000000" w:rsidDel="00000000" w:rsidP="00000000" w:rsidRDefault="00000000" w:rsidRPr="00000000" w14:paraId="00000042">
      <w:pPr>
        <w:rPr>
          <w:sz w:val="24"/>
          <w:szCs w:val="24"/>
        </w:rPr>
      </w:pPr>
      <w:r w:rsidDel="00000000" w:rsidR="00000000" w:rsidRPr="00000000">
        <w:rPr>
          <w:rtl w:val="0"/>
        </w:rPr>
      </w:r>
    </w:p>
    <w:tbl>
      <w:tblPr>
        <w:tblStyle w:val="Table2"/>
        <w:tblW w:w="9360.0"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80" w:hRule="atLeast"/>
        </w:trPr>
        <w:tc>
          <w:tcPr>
            <w:tcBorders>
              <w:top w:color="cccccc" w:space="0" w:sz="6" w:val="single"/>
              <w:left w:color="dddddd" w:space="0" w:sz="6" w:val="single"/>
              <w:bottom w:color="dddddd" w:space="0" w:sz="6" w:val="single"/>
              <w:right w:color="dddddd" w:space="0" w:sz="6" w:val="single"/>
            </w:tcBorders>
            <w:tcMar>
              <w:top w:w="140.0" w:type="dxa"/>
              <w:left w:w="180.0" w:type="dxa"/>
              <w:bottom w:w="140.0" w:type="dxa"/>
              <w:right w:w="180.0" w:type="dxa"/>
            </w:tcMar>
            <w:vAlign w:val="top"/>
          </w:tcPr>
          <w:p w:rsidR="00000000" w:rsidDel="00000000" w:rsidP="00000000" w:rsidRDefault="00000000" w:rsidRPr="00000000" w14:paraId="00000043">
            <w:pPr>
              <w:spacing w:after="160" w:lineRule="auto"/>
              <w:ind w:left="-140" w:firstLine="0"/>
              <w:rPr>
                <w:sz w:val="24"/>
                <w:szCs w:val="24"/>
              </w:rPr>
            </w:pPr>
            <w:r w:rsidDel="00000000" w:rsidR="00000000" w:rsidRPr="00000000">
              <w:rPr>
                <w:color w:val="45586f"/>
                <w:sz w:val="24"/>
                <w:szCs w:val="24"/>
                <w:rtl w:val="0"/>
              </w:rPr>
              <w:t xml:space="preserve">Total Points: 250</w:t>
            </w:r>
            <w:r w:rsidDel="00000000" w:rsidR="00000000" w:rsidRPr="00000000">
              <w:rPr>
                <w:rtl w:val="0"/>
              </w:rPr>
            </w:r>
          </w:p>
        </w:tc>
      </w:tr>
    </w:tbl>
    <w:p w:rsidR="00000000" w:rsidDel="00000000" w:rsidP="00000000" w:rsidRDefault="00000000" w:rsidRPr="00000000" w14:paraId="00000044">
      <w:pPr>
        <w:pStyle w:val="Heading3"/>
        <w:keepNext w:val="0"/>
        <w:keepLines w:val="0"/>
        <w:pBdr>
          <w:top w:color="auto" w:space="5" w:sz="0" w:val="none"/>
          <w:left w:color="auto" w:space="0" w:sz="0" w:val="none"/>
          <w:bottom w:color="auto" w:space="5" w:sz="0" w:val="none"/>
          <w:right w:color="auto" w:space="0" w:sz="0" w:val="none"/>
          <w:between w:color="auto" w:space="5" w:sz="0" w:val="none"/>
        </w:pBdr>
        <w:shd w:fill="fafafa" w:val="clear"/>
        <w:spacing w:after="60" w:before="0" w:lineRule="auto"/>
        <w:ind w:left="60" w:right="-60" w:firstLine="0"/>
        <w:rPr/>
      </w:pPr>
      <w:bookmarkStart w:colFirst="0" w:colLast="0" w:name="_e9u87n6cw8f6" w:id="2"/>
      <w:bookmarkEnd w:id="2"/>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